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3B6" w:rsidRDefault="009E526F" w:rsidP="009E526F">
      <w:pPr>
        <w:pStyle w:val="a3"/>
        <w:ind w:left="357" w:firstLine="709"/>
        <w:rPr>
          <w:szCs w:val="24"/>
        </w:rPr>
      </w:pPr>
      <w:r w:rsidRPr="00E03BB5">
        <w:rPr>
          <w:b/>
          <w:szCs w:val="24"/>
        </w:rPr>
        <w:t>Чернозобая гагара</w:t>
      </w:r>
      <w:r w:rsidRPr="00E03BB5">
        <w:rPr>
          <w:szCs w:val="24"/>
        </w:rPr>
        <w:t xml:space="preserve"> </w:t>
      </w:r>
      <w:proofErr w:type="spellStart"/>
      <w:r w:rsidRPr="00E03BB5">
        <w:rPr>
          <w:i/>
          <w:szCs w:val="24"/>
          <w:lang w:val="en-US"/>
        </w:rPr>
        <w:t>Gavia</w:t>
      </w:r>
      <w:proofErr w:type="spellEnd"/>
      <w:r w:rsidRPr="00E03BB5">
        <w:rPr>
          <w:i/>
          <w:szCs w:val="24"/>
        </w:rPr>
        <w:t xml:space="preserve"> </w:t>
      </w:r>
      <w:proofErr w:type="spellStart"/>
      <w:r w:rsidRPr="00E03BB5">
        <w:rPr>
          <w:i/>
          <w:szCs w:val="24"/>
          <w:lang w:val="en-US"/>
        </w:rPr>
        <w:t>arctica</w:t>
      </w:r>
      <w:proofErr w:type="spellEnd"/>
      <w:r w:rsidRPr="00E03BB5">
        <w:rPr>
          <w:szCs w:val="24"/>
        </w:rPr>
        <w:t xml:space="preserve"> </w:t>
      </w:r>
      <w:r w:rsidRPr="00E03BB5">
        <w:rPr>
          <w:szCs w:val="24"/>
          <w:lang w:val="en-US"/>
        </w:rPr>
        <w:t>Linnaeus</w:t>
      </w:r>
      <w:r w:rsidR="009413B6">
        <w:rPr>
          <w:szCs w:val="24"/>
        </w:rPr>
        <w:t xml:space="preserve">, 1758  </w:t>
      </w:r>
    </w:p>
    <w:p w:rsidR="009413B6" w:rsidRDefault="009413B6" w:rsidP="009E526F">
      <w:pPr>
        <w:pStyle w:val="a3"/>
        <w:ind w:left="357" w:firstLine="709"/>
        <w:rPr>
          <w:szCs w:val="24"/>
        </w:rPr>
      </w:pPr>
    </w:p>
    <w:p w:rsidR="009413B6" w:rsidRDefault="009413B6" w:rsidP="009E526F">
      <w:pPr>
        <w:pStyle w:val="a3"/>
        <w:ind w:left="357" w:firstLine="709"/>
        <w:rPr>
          <w:szCs w:val="24"/>
        </w:rPr>
      </w:pPr>
      <w:r w:rsidRPr="009413B6">
        <w:rPr>
          <w:szCs w:val="24"/>
        </w:rPr>
        <w:drawing>
          <wp:inline distT="0" distB="0" distL="0" distR="0">
            <wp:extent cx="4859020" cy="2743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02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3B6" w:rsidRDefault="009413B6" w:rsidP="009E526F">
      <w:pPr>
        <w:pStyle w:val="a3"/>
        <w:ind w:left="357" w:firstLine="709"/>
        <w:rPr>
          <w:szCs w:val="24"/>
        </w:rPr>
      </w:pPr>
    </w:p>
    <w:p w:rsidR="009E526F" w:rsidRPr="00E03BB5" w:rsidRDefault="009413B6" w:rsidP="009E526F">
      <w:pPr>
        <w:pStyle w:val="a3"/>
        <w:ind w:left="357" w:firstLine="709"/>
        <w:rPr>
          <w:szCs w:val="24"/>
        </w:rPr>
      </w:pPr>
      <w:r>
        <w:rPr>
          <w:szCs w:val="24"/>
        </w:rPr>
        <w:t xml:space="preserve">                                               </w:t>
      </w:r>
    </w:p>
    <w:p w:rsidR="009E526F" w:rsidRPr="00E03BB5" w:rsidRDefault="009E526F" w:rsidP="009E526F">
      <w:pPr>
        <w:pStyle w:val="a3"/>
        <w:ind w:left="360" w:firstLine="709"/>
        <w:rPr>
          <w:szCs w:val="24"/>
        </w:rPr>
      </w:pPr>
      <w:r w:rsidRPr="00E03BB5">
        <w:rPr>
          <w:szCs w:val="24"/>
        </w:rPr>
        <w:t xml:space="preserve">Размах крыльев достигает </w:t>
      </w:r>
      <w:smartTag w:uri="urn:schemas-microsoft-com:office:smarttags" w:element="metricconverter">
        <w:smartTagPr>
          <w:attr w:name="ProductID" w:val="130 см"/>
        </w:smartTagPr>
        <w:r w:rsidRPr="00E03BB5">
          <w:rPr>
            <w:szCs w:val="24"/>
          </w:rPr>
          <w:t>130 см</w:t>
        </w:r>
      </w:smartTag>
      <w:r>
        <w:rPr>
          <w:szCs w:val="24"/>
        </w:rPr>
        <w:t>. Средняя</w:t>
      </w:r>
      <w:r w:rsidRPr="00E03BB5">
        <w:rPr>
          <w:szCs w:val="24"/>
        </w:rPr>
        <w:t xml:space="preserve"> </w:t>
      </w:r>
      <w:r>
        <w:rPr>
          <w:szCs w:val="24"/>
        </w:rPr>
        <w:t>масса</w:t>
      </w:r>
      <w:r w:rsidRPr="00E03BB5">
        <w:rPr>
          <w:szCs w:val="24"/>
        </w:rPr>
        <w:t xml:space="preserve"> – </w:t>
      </w:r>
      <w:smartTag w:uri="urn:schemas-microsoft-com:office:smarttags" w:element="metricconverter">
        <w:smartTagPr>
          <w:attr w:name="ProductID" w:val="2,5 кг"/>
        </w:smartTagPr>
        <w:r w:rsidRPr="00E03BB5">
          <w:rPr>
            <w:szCs w:val="24"/>
          </w:rPr>
          <w:t>2,5 кг</w:t>
        </w:r>
      </w:smartTag>
      <w:r w:rsidRPr="00E03BB5">
        <w:rPr>
          <w:szCs w:val="24"/>
        </w:rPr>
        <w:t xml:space="preserve">. В брачном наряде отличается от </w:t>
      </w:r>
      <w:proofErr w:type="spellStart"/>
      <w:r w:rsidRPr="00E03BB5">
        <w:rPr>
          <w:szCs w:val="24"/>
        </w:rPr>
        <w:t>краснозобой</w:t>
      </w:r>
      <w:proofErr w:type="spellEnd"/>
      <w:r w:rsidRPr="00E03BB5">
        <w:rPr>
          <w:szCs w:val="24"/>
        </w:rPr>
        <w:t xml:space="preserve"> гагары наличием чёрного пятна на передней стороне шеи. На расстоянии отличается белым цветом на спине и коническим клювом (у </w:t>
      </w:r>
      <w:proofErr w:type="spellStart"/>
      <w:r w:rsidRPr="00E03BB5">
        <w:rPr>
          <w:szCs w:val="24"/>
        </w:rPr>
        <w:t>краснозобой</w:t>
      </w:r>
      <w:proofErr w:type="spellEnd"/>
      <w:r w:rsidRPr="00E03BB5">
        <w:rPr>
          <w:szCs w:val="24"/>
        </w:rPr>
        <w:t xml:space="preserve"> гагары клюв кажется вздёрнутым из-за прямого надклювья). Вид занесён в Красную книгу России.</w:t>
      </w:r>
    </w:p>
    <w:p w:rsidR="009E526F" w:rsidRPr="00E03BB5" w:rsidRDefault="009E526F" w:rsidP="009E526F">
      <w:pPr>
        <w:pStyle w:val="a3"/>
        <w:ind w:left="360" w:firstLine="709"/>
        <w:rPr>
          <w:szCs w:val="24"/>
        </w:rPr>
      </w:pPr>
      <w:r w:rsidRPr="00E03BB5">
        <w:rPr>
          <w:szCs w:val="24"/>
        </w:rPr>
        <w:t>Гнездовой ареал располагается от степей до арктического побережья. Зимует чернозобая гагара вдоль побережья З. Европы, на Чёрном и Каспийском морях (Флинт, 1982).</w:t>
      </w:r>
    </w:p>
    <w:p w:rsidR="009E526F" w:rsidRPr="00E03BB5" w:rsidRDefault="009E526F" w:rsidP="009E526F">
      <w:pPr>
        <w:pStyle w:val="a3"/>
        <w:ind w:left="360" w:firstLine="709"/>
        <w:rPr>
          <w:szCs w:val="24"/>
        </w:rPr>
      </w:pPr>
      <w:r w:rsidRPr="00E03BB5">
        <w:rPr>
          <w:b/>
          <w:szCs w:val="24"/>
        </w:rPr>
        <w:t xml:space="preserve">Экология вида. </w:t>
      </w:r>
      <w:r w:rsidRPr="00E03BB5">
        <w:rPr>
          <w:szCs w:val="24"/>
        </w:rPr>
        <w:t>Гнездятся эти гагары на чистых и не очень заросших озёрах. Гнёзда строят или в непосредственной близости от воды, или на мелководье. В первом случае оно представляет собой утоптанную ямку, во втором случае кучу отмёршей растительности. В последнем случае диаметр гнезда 50-</w:t>
      </w:r>
      <w:smartTag w:uri="urn:schemas-microsoft-com:office:smarttags" w:element="metricconverter">
        <w:smartTagPr>
          <w:attr w:name="ProductID" w:val="60 см"/>
        </w:smartTagPr>
        <w:r w:rsidRPr="00E03BB5">
          <w:rPr>
            <w:szCs w:val="24"/>
          </w:rPr>
          <w:t>60 см</w:t>
        </w:r>
      </w:smartTag>
      <w:r w:rsidRPr="00E03BB5">
        <w:rPr>
          <w:szCs w:val="24"/>
        </w:rPr>
        <w:t xml:space="preserve">, высота около </w:t>
      </w:r>
      <w:smartTag w:uri="urn:schemas-microsoft-com:office:smarttags" w:element="metricconverter">
        <w:smartTagPr>
          <w:attr w:name="ProductID" w:val="10 см"/>
        </w:smartTagPr>
        <w:r w:rsidRPr="00E03BB5">
          <w:rPr>
            <w:szCs w:val="24"/>
          </w:rPr>
          <w:t>10 см</w:t>
        </w:r>
      </w:smartTag>
      <w:r w:rsidRPr="00E03BB5">
        <w:rPr>
          <w:szCs w:val="24"/>
        </w:rPr>
        <w:t>; диаметр лотка 20-</w:t>
      </w:r>
      <w:smartTag w:uri="urn:schemas-microsoft-com:office:smarttags" w:element="metricconverter">
        <w:smartTagPr>
          <w:attr w:name="ProductID" w:val="25 см"/>
        </w:smartTagPr>
        <w:r w:rsidRPr="00E03BB5">
          <w:rPr>
            <w:szCs w:val="24"/>
          </w:rPr>
          <w:t>25 см</w:t>
        </w:r>
      </w:smartTag>
      <w:r w:rsidRPr="00E03BB5">
        <w:rPr>
          <w:szCs w:val="24"/>
        </w:rPr>
        <w:t xml:space="preserve">.  Обычно кладка состоит из 2 яиц, такой же окраски, как и у </w:t>
      </w:r>
      <w:proofErr w:type="spellStart"/>
      <w:r w:rsidRPr="00E03BB5">
        <w:rPr>
          <w:szCs w:val="24"/>
        </w:rPr>
        <w:t>краснозобой</w:t>
      </w:r>
      <w:proofErr w:type="spellEnd"/>
      <w:r w:rsidRPr="00E03BB5">
        <w:rPr>
          <w:szCs w:val="24"/>
        </w:rPr>
        <w:t xml:space="preserve"> гагары, размером 70-96 </w:t>
      </w:r>
      <w:proofErr w:type="spellStart"/>
      <w:r w:rsidRPr="00E03BB5">
        <w:rPr>
          <w:szCs w:val="24"/>
        </w:rPr>
        <w:t>х</w:t>
      </w:r>
      <w:proofErr w:type="spellEnd"/>
      <w:r w:rsidRPr="00E03BB5">
        <w:rPr>
          <w:szCs w:val="24"/>
        </w:rPr>
        <w:t xml:space="preserve"> 43-</w:t>
      </w:r>
      <w:smartTag w:uri="urn:schemas-microsoft-com:office:smarttags" w:element="metricconverter">
        <w:smartTagPr>
          <w:attr w:name="ProductID" w:val="56 мм"/>
        </w:smartTagPr>
        <w:r w:rsidRPr="00E03BB5">
          <w:rPr>
            <w:szCs w:val="24"/>
          </w:rPr>
          <w:t>56 мм</w:t>
        </w:r>
      </w:smartTag>
      <w:r w:rsidRPr="00E03BB5">
        <w:rPr>
          <w:szCs w:val="24"/>
        </w:rPr>
        <w:t xml:space="preserve">. Кормится рыбой и беспозвоночными животными, ими же выкармливает птенцов. Насиживание продолжается до месяца, а через полтора месяца птенцы поднимаются на крыло. </w:t>
      </w:r>
    </w:p>
    <w:p w:rsidR="009E526F" w:rsidRPr="00E03BB5" w:rsidRDefault="009E526F" w:rsidP="009E526F">
      <w:pPr>
        <w:pStyle w:val="a3"/>
        <w:ind w:left="360" w:firstLine="709"/>
        <w:rPr>
          <w:szCs w:val="24"/>
        </w:rPr>
      </w:pPr>
      <w:r w:rsidRPr="00E03BB5">
        <w:rPr>
          <w:szCs w:val="24"/>
        </w:rPr>
        <w:t>Максимальный известный возраст – 27 лет (Рябицев, 2002).</w:t>
      </w:r>
    </w:p>
    <w:p w:rsidR="009E526F" w:rsidRPr="00E03BB5" w:rsidRDefault="009E526F" w:rsidP="009E526F">
      <w:pPr>
        <w:pStyle w:val="a3"/>
        <w:ind w:left="360" w:firstLine="709"/>
        <w:rPr>
          <w:szCs w:val="24"/>
        </w:rPr>
      </w:pPr>
      <w:r w:rsidRPr="00E03BB5">
        <w:rPr>
          <w:szCs w:val="24"/>
        </w:rPr>
        <w:t xml:space="preserve"> </w:t>
      </w:r>
      <w:r w:rsidRPr="00E03BB5">
        <w:rPr>
          <w:b/>
          <w:szCs w:val="24"/>
        </w:rPr>
        <w:t>Распространение на территории современного Башкортостана.</w:t>
      </w:r>
      <w:r w:rsidRPr="00E03BB5">
        <w:rPr>
          <w:szCs w:val="24"/>
        </w:rPr>
        <w:t xml:space="preserve"> Э.А. </w:t>
      </w:r>
      <w:proofErr w:type="spellStart"/>
      <w:r w:rsidRPr="00E03BB5">
        <w:rPr>
          <w:szCs w:val="24"/>
        </w:rPr>
        <w:t>Эверсманн</w:t>
      </w:r>
      <w:proofErr w:type="spellEnd"/>
      <w:r w:rsidRPr="00E03BB5">
        <w:rPr>
          <w:szCs w:val="24"/>
        </w:rPr>
        <w:t xml:space="preserve"> (1866) находил чернозобую гагару в Зауралье.</w:t>
      </w:r>
      <w:r w:rsidRPr="00E03BB5">
        <w:rPr>
          <w:i/>
          <w:szCs w:val="24"/>
        </w:rPr>
        <w:t xml:space="preserve"> </w:t>
      </w:r>
      <w:r w:rsidRPr="00E03BB5">
        <w:rPr>
          <w:szCs w:val="24"/>
        </w:rPr>
        <w:t>Плеске (по Сушкину, 1897) встречал её летом в Бирском уезде. Сам П.П. Сушкин был уверен в её гнездовании по всем уездам Уфимской губернии.</w:t>
      </w:r>
      <w:r w:rsidRPr="00E03BB5">
        <w:rPr>
          <w:i/>
          <w:szCs w:val="24"/>
        </w:rPr>
        <w:t xml:space="preserve"> </w:t>
      </w:r>
      <w:r w:rsidRPr="00E03BB5">
        <w:rPr>
          <w:szCs w:val="24"/>
        </w:rPr>
        <w:t xml:space="preserve">В районе своих исследований С.В. Кириков (1952) гнездование этой птицы отмечал лишь на оз. </w:t>
      </w:r>
      <w:proofErr w:type="spellStart"/>
      <w:r w:rsidRPr="00E03BB5">
        <w:rPr>
          <w:szCs w:val="24"/>
        </w:rPr>
        <w:t>Толкас</w:t>
      </w:r>
      <w:proofErr w:type="spellEnd"/>
      <w:r w:rsidRPr="00E03BB5">
        <w:rPr>
          <w:szCs w:val="24"/>
        </w:rPr>
        <w:t xml:space="preserve">. Он же указывал на остановку чернозобой гагары на прудах под </w:t>
      </w:r>
      <w:proofErr w:type="spellStart"/>
      <w:r w:rsidRPr="00E03BB5">
        <w:rPr>
          <w:szCs w:val="24"/>
        </w:rPr>
        <w:t>Каноникольском</w:t>
      </w:r>
      <w:proofErr w:type="spellEnd"/>
      <w:r w:rsidRPr="00E03BB5">
        <w:rPr>
          <w:szCs w:val="24"/>
        </w:rPr>
        <w:t xml:space="preserve"> и Зилаиром. Эта птица наблюдалась 21 мая </w:t>
      </w:r>
      <w:smartTag w:uri="urn:schemas-microsoft-com:office:smarttags" w:element="metricconverter">
        <w:smartTagPr>
          <w:attr w:name="ProductID" w:val="1962 г"/>
        </w:smartTagPr>
        <w:r w:rsidRPr="00E03BB5">
          <w:rPr>
            <w:szCs w:val="24"/>
          </w:rPr>
          <w:t>1962 г</w:t>
        </w:r>
      </w:smartTag>
      <w:r w:rsidRPr="00E03BB5">
        <w:rPr>
          <w:szCs w:val="24"/>
        </w:rPr>
        <w:t xml:space="preserve">. на пруду д. Алга, недалеко от оз. </w:t>
      </w:r>
      <w:proofErr w:type="spellStart"/>
      <w:r w:rsidRPr="00E03BB5">
        <w:rPr>
          <w:szCs w:val="24"/>
        </w:rPr>
        <w:t>Асликуль</w:t>
      </w:r>
      <w:proofErr w:type="spellEnd"/>
      <w:r w:rsidRPr="00E03BB5">
        <w:rPr>
          <w:szCs w:val="24"/>
        </w:rPr>
        <w:t xml:space="preserve"> (</w:t>
      </w:r>
      <w:proofErr w:type="spellStart"/>
      <w:r w:rsidRPr="00E03BB5">
        <w:rPr>
          <w:szCs w:val="24"/>
        </w:rPr>
        <w:t>личн</w:t>
      </w:r>
      <w:proofErr w:type="spellEnd"/>
      <w:r w:rsidRPr="00E03BB5">
        <w:rPr>
          <w:szCs w:val="24"/>
        </w:rPr>
        <w:t xml:space="preserve">. </w:t>
      </w:r>
      <w:proofErr w:type="spellStart"/>
      <w:r w:rsidRPr="00E03BB5">
        <w:rPr>
          <w:szCs w:val="24"/>
        </w:rPr>
        <w:t>сообщ</w:t>
      </w:r>
      <w:proofErr w:type="spellEnd"/>
      <w:r w:rsidRPr="00E03BB5">
        <w:rPr>
          <w:szCs w:val="24"/>
        </w:rPr>
        <w:t xml:space="preserve">. М.Г. </w:t>
      </w:r>
      <w:proofErr w:type="spellStart"/>
      <w:r w:rsidRPr="00E03BB5">
        <w:rPr>
          <w:szCs w:val="24"/>
        </w:rPr>
        <w:t>Баянова</w:t>
      </w:r>
      <w:proofErr w:type="spellEnd"/>
      <w:r w:rsidRPr="00E03BB5">
        <w:rPr>
          <w:szCs w:val="24"/>
        </w:rPr>
        <w:t xml:space="preserve">). В.Д. Ильичёв и В.Е. Фомин (1988) считают этот вид исчезнувшим на гнездовье  в Предуралье. На </w:t>
      </w:r>
      <w:proofErr w:type="spellStart"/>
      <w:r w:rsidRPr="00E03BB5">
        <w:rPr>
          <w:szCs w:val="24"/>
        </w:rPr>
        <w:t>Нугушском</w:t>
      </w:r>
      <w:proofErr w:type="spellEnd"/>
      <w:r w:rsidRPr="00E03BB5">
        <w:rPr>
          <w:szCs w:val="24"/>
        </w:rPr>
        <w:t xml:space="preserve"> водохранилище 18 июня </w:t>
      </w:r>
      <w:smartTag w:uri="urn:schemas-microsoft-com:office:smarttags" w:element="metricconverter">
        <w:smartTagPr>
          <w:attr w:name="ProductID" w:val="1985 г"/>
        </w:smartTagPr>
        <w:r w:rsidRPr="00E03BB5">
          <w:rPr>
            <w:szCs w:val="24"/>
          </w:rPr>
          <w:t>1985 г</w:t>
        </w:r>
      </w:smartTag>
      <w:r w:rsidRPr="00E03BB5">
        <w:rPr>
          <w:szCs w:val="24"/>
        </w:rPr>
        <w:t xml:space="preserve">. одиночную особь встретил С.А. </w:t>
      </w:r>
      <w:proofErr w:type="spellStart"/>
      <w:r w:rsidRPr="00E03BB5">
        <w:rPr>
          <w:szCs w:val="24"/>
        </w:rPr>
        <w:t>Нехорошков</w:t>
      </w:r>
      <w:proofErr w:type="spellEnd"/>
      <w:r w:rsidRPr="00E03BB5">
        <w:rPr>
          <w:szCs w:val="24"/>
        </w:rPr>
        <w:t xml:space="preserve"> (1989). В середине июля </w:t>
      </w:r>
      <w:smartTag w:uri="urn:schemas-microsoft-com:office:smarttags" w:element="metricconverter">
        <w:smartTagPr>
          <w:attr w:name="ProductID" w:val="2002 г"/>
        </w:smartTagPr>
        <w:r w:rsidRPr="00E03BB5">
          <w:rPr>
            <w:szCs w:val="24"/>
          </w:rPr>
          <w:t>2002 г</w:t>
        </w:r>
      </w:smartTag>
      <w:r w:rsidRPr="00E03BB5">
        <w:rPr>
          <w:szCs w:val="24"/>
        </w:rPr>
        <w:t xml:space="preserve">. птицу с 2 птенцами встречала на оз. </w:t>
      </w:r>
      <w:proofErr w:type="spellStart"/>
      <w:r w:rsidRPr="00E03BB5">
        <w:rPr>
          <w:szCs w:val="24"/>
        </w:rPr>
        <w:t>Кандрыкуль</w:t>
      </w:r>
      <w:proofErr w:type="spellEnd"/>
      <w:r w:rsidRPr="00E03BB5">
        <w:rPr>
          <w:szCs w:val="24"/>
        </w:rPr>
        <w:t xml:space="preserve"> Л.Ф. </w:t>
      </w:r>
      <w:proofErr w:type="spellStart"/>
      <w:r w:rsidRPr="00E03BB5">
        <w:rPr>
          <w:szCs w:val="24"/>
        </w:rPr>
        <w:t>Галиева</w:t>
      </w:r>
      <w:proofErr w:type="spellEnd"/>
      <w:r w:rsidRPr="00E03BB5">
        <w:rPr>
          <w:szCs w:val="24"/>
        </w:rPr>
        <w:t xml:space="preserve"> (2002). В мае </w:t>
      </w:r>
      <w:smartTag w:uri="urn:schemas-microsoft-com:office:smarttags" w:element="metricconverter">
        <w:smartTagPr>
          <w:attr w:name="ProductID" w:val="2008 г"/>
        </w:smartTagPr>
        <w:r w:rsidRPr="00E03BB5">
          <w:rPr>
            <w:szCs w:val="24"/>
          </w:rPr>
          <w:t>2008 г</w:t>
        </w:r>
      </w:smartTag>
      <w:r w:rsidRPr="00E03BB5">
        <w:rPr>
          <w:szCs w:val="24"/>
        </w:rPr>
        <w:t xml:space="preserve">. на р. Зилаир в одноимённом районе наблюдала П.Г. </w:t>
      </w:r>
      <w:proofErr w:type="spellStart"/>
      <w:r w:rsidRPr="00E03BB5">
        <w:rPr>
          <w:szCs w:val="24"/>
        </w:rPr>
        <w:t>Полежанкина</w:t>
      </w:r>
      <w:proofErr w:type="spellEnd"/>
      <w:r w:rsidRPr="00E03BB5">
        <w:rPr>
          <w:szCs w:val="24"/>
        </w:rPr>
        <w:t xml:space="preserve"> (</w:t>
      </w:r>
      <w:proofErr w:type="spellStart"/>
      <w:r w:rsidRPr="00E03BB5">
        <w:rPr>
          <w:szCs w:val="24"/>
        </w:rPr>
        <w:t>устн</w:t>
      </w:r>
      <w:proofErr w:type="spellEnd"/>
      <w:r w:rsidRPr="00E03BB5">
        <w:rPr>
          <w:szCs w:val="24"/>
        </w:rPr>
        <w:t xml:space="preserve">. </w:t>
      </w:r>
      <w:proofErr w:type="spellStart"/>
      <w:r w:rsidRPr="00E03BB5">
        <w:rPr>
          <w:szCs w:val="24"/>
        </w:rPr>
        <w:t>сообщ</w:t>
      </w:r>
      <w:proofErr w:type="spellEnd"/>
      <w:r w:rsidRPr="00E03BB5">
        <w:rPr>
          <w:szCs w:val="24"/>
        </w:rPr>
        <w:t>.)</w:t>
      </w:r>
    </w:p>
    <w:p w:rsidR="009E526F" w:rsidRPr="00E03BB5" w:rsidRDefault="009E526F" w:rsidP="009E526F">
      <w:pPr>
        <w:pStyle w:val="a3"/>
        <w:ind w:left="360" w:firstLine="709"/>
        <w:rPr>
          <w:szCs w:val="24"/>
        </w:rPr>
      </w:pPr>
      <w:r w:rsidRPr="00E03BB5">
        <w:rPr>
          <w:szCs w:val="24"/>
        </w:rPr>
        <w:t xml:space="preserve">Мы встречали одиночных чернозобых гагар 26 апреля </w:t>
      </w:r>
      <w:smartTag w:uri="urn:schemas-microsoft-com:office:smarttags" w:element="metricconverter">
        <w:smartTagPr>
          <w:attr w:name="ProductID" w:val="2002 г"/>
        </w:smartTagPr>
        <w:r w:rsidRPr="00E03BB5">
          <w:rPr>
            <w:szCs w:val="24"/>
          </w:rPr>
          <w:t>2002 г</w:t>
        </w:r>
      </w:smartTag>
      <w:r w:rsidRPr="00E03BB5">
        <w:rPr>
          <w:szCs w:val="24"/>
        </w:rPr>
        <w:t xml:space="preserve">. на оз. </w:t>
      </w:r>
      <w:proofErr w:type="spellStart"/>
      <w:r w:rsidRPr="00E03BB5">
        <w:rPr>
          <w:szCs w:val="24"/>
        </w:rPr>
        <w:t>Шингак-куль</w:t>
      </w:r>
      <w:proofErr w:type="spellEnd"/>
      <w:r w:rsidRPr="00E03BB5">
        <w:rPr>
          <w:szCs w:val="24"/>
        </w:rPr>
        <w:t xml:space="preserve"> Чишминского района, 25 мая </w:t>
      </w:r>
      <w:smartTag w:uri="urn:schemas-microsoft-com:office:smarttags" w:element="metricconverter">
        <w:smartTagPr>
          <w:attr w:name="ProductID" w:val="2003 г"/>
        </w:smartTagPr>
        <w:r w:rsidRPr="00E03BB5">
          <w:rPr>
            <w:szCs w:val="24"/>
          </w:rPr>
          <w:t>2003 г</w:t>
        </w:r>
      </w:smartTag>
      <w:r w:rsidRPr="00E03BB5">
        <w:rPr>
          <w:szCs w:val="24"/>
        </w:rPr>
        <w:t xml:space="preserve">. на оз. Калкан Учалинского района и  27 мая </w:t>
      </w:r>
      <w:smartTag w:uri="urn:schemas-microsoft-com:office:smarttags" w:element="metricconverter">
        <w:smartTagPr>
          <w:attr w:name="ProductID" w:val="2003 г"/>
        </w:smartTagPr>
        <w:r w:rsidRPr="00E03BB5">
          <w:rPr>
            <w:szCs w:val="24"/>
          </w:rPr>
          <w:t>2003 г</w:t>
        </w:r>
      </w:smartTag>
      <w:r w:rsidRPr="00E03BB5">
        <w:rPr>
          <w:szCs w:val="24"/>
        </w:rPr>
        <w:t xml:space="preserve">. на оз. </w:t>
      </w:r>
      <w:proofErr w:type="spellStart"/>
      <w:r w:rsidRPr="00E03BB5">
        <w:rPr>
          <w:szCs w:val="24"/>
        </w:rPr>
        <w:t>Толкас</w:t>
      </w:r>
      <w:proofErr w:type="spellEnd"/>
      <w:r w:rsidRPr="00E03BB5">
        <w:rPr>
          <w:szCs w:val="24"/>
        </w:rPr>
        <w:t xml:space="preserve"> Баймакского района (Валуев, 2008б).</w:t>
      </w:r>
    </w:p>
    <w:p w:rsidR="001D05C4" w:rsidRDefault="001D05C4"/>
    <w:sectPr w:rsidR="001D05C4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E526F"/>
    <w:rsid w:val="00060D7B"/>
    <w:rsid w:val="001D05C4"/>
    <w:rsid w:val="009413B6"/>
    <w:rsid w:val="009D3657"/>
    <w:rsid w:val="009E5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E526F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9E526F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413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13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dcterms:created xsi:type="dcterms:W3CDTF">2026-10-24T11:42:00Z</dcterms:created>
  <dcterms:modified xsi:type="dcterms:W3CDTF">2026-10-24T11:47:00Z</dcterms:modified>
</cp:coreProperties>
</file>